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598" w:rsidRDefault="00154598" w:rsidP="00154598">
      <w:pPr>
        <w:jc w:val="center"/>
      </w:pPr>
    </w:p>
    <w:p w:rsidR="00154598" w:rsidRDefault="00154598" w:rsidP="00154598">
      <w:pPr>
        <w:jc w:val="center"/>
      </w:pPr>
    </w:p>
    <w:p w:rsidR="00154598" w:rsidRDefault="00154598" w:rsidP="00154598">
      <w:pPr>
        <w:jc w:val="center"/>
      </w:pPr>
    </w:p>
    <w:p w:rsidR="00154598" w:rsidRDefault="00154598" w:rsidP="00154598">
      <w:pPr>
        <w:jc w:val="center"/>
      </w:pPr>
    </w:p>
    <w:p w:rsidR="00154598" w:rsidRDefault="00154598" w:rsidP="00154598">
      <w:pPr>
        <w:jc w:val="center"/>
      </w:pPr>
    </w:p>
    <w:p w:rsidR="00154598" w:rsidRDefault="00154598" w:rsidP="00154598">
      <w:pPr>
        <w:jc w:val="center"/>
      </w:pPr>
    </w:p>
    <w:p w:rsidR="00154598" w:rsidRDefault="00154598" w:rsidP="00154598">
      <w:pPr>
        <w:jc w:val="center"/>
      </w:pPr>
    </w:p>
    <w:p w:rsidR="007D15F4" w:rsidRDefault="00154598" w:rsidP="00154598">
      <w:pPr>
        <w:jc w:val="center"/>
      </w:pPr>
      <w:r>
        <w:t>Comparison of line in Kandinsky and Mondrian</w:t>
      </w:r>
    </w:p>
    <w:p w:rsidR="00154598" w:rsidRDefault="00154598" w:rsidP="00154598">
      <w:pPr>
        <w:jc w:val="center"/>
      </w:pPr>
      <w:r>
        <w:t>Student’s Name</w:t>
      </w:r>
    </w:p>
    <w:p w:rsidR="00154598" w:rsidRDefault="00154598" w:rsidP="00154598">
      <w:pPr>
        <w:jc w:val="center"/>
      </w:pPr>
      <w:r>
        <w:t>Institutional Affiliation</w:t>
      </w:r>
    </w:p>
    <w:p w:rsidR="00154598" w:rsidRDefault="00154598" w:rsidP="00154598">
      <w:pPr>
        <w:jc w:val="center"/>
      </w:pPr>
      <w:r>
        <w:t>Submission Date</w:t>
      </w:r>
    </w:p>
    <w:p w:rsidR="00154598" w:rsidRDefault="00154598">
      <w:r>
        <w:br w:type="page"/>
      </w:r>
    </w:p>
    <w:p w:rsidR="00154598" w:rsidRDefault="00154598" w:rsidP="00154598">
      <w:pPr>
        <w:jc w:val="center"/>
      </w:pPr>
      <w:r>
        <w:lastRenderedPageBreak/>
        <w:t>Comparison of line in Kandinsky and Mondrian</w:t>
      </w:r>
    </w:p>
    <w:p w:rsidR="008312CA" w:rsidRDefault="008312CA" w:rsidP="008312CA">
      <w:pPr>
        <w:ind w:firstLine="720"/>
      </w:pPr>
      <w:r>
        <w:t>Mondrian's composition with red, blue, and yellow 1930 uses classic lines to show structure in his piece of art. On the other hand, Kandinsky effectively uses both classic and expressive lines to show different forms and figures.</w:t>
      </w:r>
    </w:p>
    <w:p w:rsidR="008312CA" w:rsidRDefault="008312CA" w:rsidP="008312CA">
      <w:pPr>
        <w:ind w:firstLine="720"/>
      </w:pPr>
      <w:r>
        <w:t>Both artists employ the use of contour lines. Mondrian uses thick contour lines to clearly mark the outside of all the shapes he has combined into an art piece. Kandinsky uses contour lines as an outline of the different images. The contour lines enable a viewer to single out the different shapes of people, rocks, snake, among others. Kandinsky also uses implied lines to signify where the focus is on the image, where different people are looking, pointing, or facing. Mondrian does not use any implied lines in his composition with red, blue, and yellow 1930.</w:t>
      </w:r>
    </w:p>
    <w:p w:rsidR="008312CA" w:rsidRDefault="008312CA" w:rsidP="008312CA">
      <w:pPr>
        <w:ind w:firstLine="720"/>
      </w:pPr>
      <w:r>
        <w:t xml:space="preserve">Kandinsky's sketch for composition two 1910 employs the use of both thick and thin lines. The dark and relatively thick lines outline the objects that appear close, whereas the light and thin lines are used to trace the things that are far in the image. However, Mondrian uses thick lines </w:t>
      </w:r>
      <w:bookmarkStart w:id="0" w:name="_GoBack"/>
      <w:bookmarkEnd w:id="0"/>
      <w:r>
        <w:t>(thicker</w:t>
      </w:r>
      <w:r>
        <w:t xml:space="preserve"> than those used by Kandinsky) to outline the different rectangles and squares, with two of the lines being thicker than the others.</w:t>
      </w:r>
    </w:p>
    <w:p w:rsidR="007E3284" w:rsidRDefault="008312CA" w:rsidP="008312CA">
      <w:pPr>
        <w:ind w:firstLine="720"/>
      </w:pPr>
      <w:r>
        <w:t>Mondrian uses only vertical and horizontal lines in his painting. In contrast, Kandinsky uses a combination of vertical, horizontal, diagonal, zigzag, and curved lines to express even the minor details of the characters.</w:t>
      </w:r>
    </w:p>
    <w:p w:rsidR="00154598" w:rsidRDefault="00154598" w:rsidP="00154598">
      <w:pPr>
        <w:jc w:val="center"/>
      </w:pPr>
    </w:p>
    <w:sectPr w:rsidR="00154598" w:rsidSect="0015459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270" w:rsidRDefault="00CC2270" w:rsidP="00154598">
      <w:pPr>
        <w:spacing w:after="0" w:line="240" w:lineRule="auto"/>
      </w:pPr>
      <w:r>
        <w:separator/>
      </w:r>
    </w:p>
  </w:endnote>
  <w:endnote w:type="continuationSeparator" w:id="0">
    <w:p w:rsidR="00CC2270" w:rsidRDefault="00CC2270" w:rsidP="0015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270" w:rsidRDefault="00CC2270" w:rsidP="00154598">
      <w:pPr>
        <w:spacing w:after="0" w:line="240" w:lineRule="auto"/>
      </w:pPr>
      <w:r>
        <w:separator/>
      </w:r>
    </w:p>
  </w:footnote>
  <w:footnote w:type="continuationSeparator" w:id="0">
    <w:p w:rsidR="00CC2270" w:rsidRDefault="00CC2270" w:rsidP="001545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71430"/>
      <w:docPartObj>
        <w:docPartGallery w:val="Page Numbers (Top of Page)"/>
        <w:docPartUnique/>
      </w:docPartObj>
    </w:sdtPr>
    <w:sdtEndPr>
      <w:rPr>
        <w:noProof/>
      </w:rPr>
    </w:sdtEndPr>
    <w:sdtContent>
      <w:p w:rsidR="00154598" w:rsidRDefault="00154598" w:rsidP="00154598">
        <w:pPr>
          <w:pStyle w:val="Header"/>
        </w:pPr>
        <w:r w:rsidRPr="00154598">
          <w:t>COMPARISON OF LINE IN KANDINSKY AND MONDRIAN</w:t>
        </w:r>
        <w:r>
          <w:tab/>
        </w:r>
        <w:r>
          <w:tab/>
        </w:r>
        <w:r>
          <w:fldChar w:fldCharType="begin"/>
        </w:r>
        <w:r>
          <w:instrText xml:space="preserve"> PAGE   \* MERGEFORMAT </w:instrText>
        </w:r>
        <w:r>
          <w:fldChar w:fldCharType="separate"/>
        </w:r>
        <w:r w:rsidR="008312CA">
          <w:rPr>
            <w:noProof/>
          </w:rPr>
          <w:t>2</w:t>
        </w:r>
        <w:r>
          <w:rPr>
            <w:noProof/>
          </w:rPr>
          <w:fldChar w:fldCharType="end"/>
        </w:r>
      </w:p>
    </w:sdtContent>
  </w:sdt>
  <w:p w:rsidR="00154598" w:rsidRDefault="001545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598" w:rsidRDefault="00154598">
    <w:pPr>
      <w:pStyle w:val="Header"/>
    </w:pPr>
    <w:r>
      <w:t xml:space="preserve">Running head: </w:t>
    </w:r>
    <w:r w:rsidRPr="00154598">
      <w:t>COMPARISON OF LINE IN KANDINSKY AND MONDRIAN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C8B"/>
    <w:rsid w:val="000F21B7"/>
    <w:rsid w:val="00100673"/>
    <w:rsid w:val="00137A14"/>
    <w:rsid w:val="00142547"/>
    <w:rsid w:val="00154598"/>
    <w:rsid w:val="00184999"/>
    <w:rsid w:val="00193676"/>
    <w:rsid w:val="002F41A8"/>
    <w:rsid w:val="003B280C"/>
    <w:rsid w:val="003C152D"/>
    <w:rsid w:val="00440920"/>
    <w:rsid w:val="0045292C"/>
    <w:rsid w:val="005B5192"/>
    <w:rsid w:val="005F0E3D"/>
    <w:rsid w:val="007B04D3"/>
    <w:rsid w:val="007D15F4"/>
    <w:rsid w:val="007E3284"/>
    <w:rsid w:val="008312CA"/>
    <w:rsid w:val="00A905BD"/>
    <w:rsid w:val="00AA7954"/>
    <w:rsid w:val="00B37ED5"/>
    <w:rsid w:val="00B75B26"/>
    <w:rsid w:val="00CC2270"/>
    <w:rsid w:val="00D85C8B"/>
    <w:rsid w:val="00F02465"/>
    <w:rsid w:val="00F5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598"/>
  </w:style>
  <w:style w:type="paragraph" w:styleId="Footer">
    <w:name w:val="footer"/>
    <w:basedOn w:val="Normal"/>
    <w:link w:val="FooterChar"/>
    <w:uiPriority w:val="99"/>
    <w:unhideWhenUsed/>
    <w:rsid w:val="00154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5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598"/>
  </w:style>
  <w:style w:type="paragraph" w:styleId="Footer">
    <w:name w:val="footer"/>
    <w:basedOn w:val="Normal"/>
    <w:link w:val="FooterChar"/>
    <w:uiPriority w:val="99"/>
    <w:unhideWhenUsed/>
    <w:rsid w:val="00154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239</Words>
  <Characters>1363</Characters>
  <Application>Microsoft Office Word</Application>
  <DocSecurity>0</DocSecurity>
  <Lines>11</Lines>
  <Paragraphs>3</Paragraphs>
  <ScaleCrop>false</ScaleCrop>
  <Company/>
  <LinksUpToDate>false</LinksUpToDate>
  <CharactersWithSpaces>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2021-09-05T12:22:00Z</dcterms:created>
  <dcterms:modified xsi:type="dcterms:W3CDTF">2021-09-05T13:29:00Z</dcterms:modified>
</cp:coreProperties>
</file>